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34" w:rsidRPr="00C61634" w:rsidRDefault="001D1845" w:rsidP="00C61634">
      <w:pPr>
        <w:spacing w:afterLines="50"/>
        <w:jc w:val="center"/>
        <w:rPr>
          <w:rFonts w:ascii="黑体" w:eastAsia="黑体" w:hAnsi="黑体"/>
          <w:sz w:val="32"/>
          <w:szCs w:val="32"/>
        </w:rPr>
      </w:pPr>
      <w:r w:rsidRPr="00D318B3">
        <w:rPr>
          <w:rFonts w:ascii="黑体" w:eastAsia="黑体" w:hAnsi="黑体" w:hint="eastAsia"/>
          <w:sz w:val="32"/>
          <w:szCs w:val="32"/>
        </w:rPr>
        <w:t>浙江工业大学《专业导论》网络课程建设管理办法</w:t>
      </w:r>
      <w:r w:rsidR="00C61634" w:rsidRPr="00C61634">
        <w:rPr>
          <w:rFonts w:ascii="黑体" w:eastAsia="黑体" w:hAnsi="黑体" w:hint="eastAsia"/>
          <w:sz w:val="32"/>
          <w:szCs w:val="32"/>
        </w:rPr>
        <w:t>(试行)</w:t>
      </w:r>
    </w:p>
    <w:p w:rsidR="001D1845" w:rsidRPr="00D318B3" w:rsidRDefault="007B2CBA" w:rsidP="00D318B3">
      <w:pPr>
        <w:spacing w:line="360" w:lineRule="auto"/>
        <w:ind w:firstLineChars="300" w:firstLine="723"/>
        <w:rPr>
          <w:rFonts w:ascii="仿宋" w:eastAsia="仿宋" w:hAnsi="仿宋"/>
          <w:sz w:val="24"/>
          <w:szCs w:val="24"/>
        </w:rPr>
      </w:pPr>
      <w:r w:rsidRPr="00D318B3">
        <w:rPr>
          <w:rFonts w:ascii="仿宋" w:eastAsia="仿宋" w:hAnsi="仿宋" w:hint="eastAsia"/>
          <w:b/>
          <w:sz w:val="24"/>
          <w:szCs w:val="24"/>
        </w:rPr>
        <w:t xml:space="preserve">第一条  </w:t>
      </w:r>
      <w:r w:rsidR="009E38A3" w:rsidRPr="00D318B3">
        <w:rPr>
          <w:rFonts w:ascii="仿宋" w:eastAsia="仿宋" w:hAnsi="仿宋" w:hint="eastAsia"/>
          <w:sz w:val="24"/>
          <w:szCs w:val="24"/>
        </w:rPr>
        <w:t>为贯彻执行《中共浙江工业大学委员会关于全面深化人才培养改革的决定》（浙工大党[2016]6号 ）文件精神，尽快适应高等教育和未来招生</w:t>
      </w:r>
      <w:r w:rsidR="002D3998" w:rsidRPr="00D318B3">
        <w:rPr>
          <w:rFonts w:ascii="仿宋" w:eastAsia="仿宋" w:hAnsi="仿宋" w:hint="eastAsia"/>
          <w:sz w:val="24"/>
          <w:szCs w:val="24"/>
        </w:rPr>
        <w:t>变化</w:t>
      </w:r>
      <w:r w:rsidR="009E38A3" w:rsidRPr="00D318B3">
        <w:rPr>
          <w:rFonts w:ascii="仿宋" w:eastAsia="仿宋" w:hAnsi="仿宋" w:hint="eastAsia"/>
          <w:sz w:val="24"/>
          <w:szCs w:val="24"/>
        </w:rPr>
        <w:t>的新形势，推进《专业导论》网络课程的建设，特制定《专业导论》网络课程建设管理办法。</w:t>
      </w:r>
    </w:p>
    <w:p w:rsidR="009E38A3" w:rsidRPr="00D318B3" w:rsidRDefault="00D318B3" w:rsidP="00D318B3">
      <w:pPr>
        <w:pStyle w:val="a3"/>
        <w:numPr>
          <w:ilvl w:val="0"/>
          <w:numId w:val="5"/>
        </w:numPr>
        <w:spacing w:line="360" w:lineRule="auto"/>
        <w:ind w:firstLineChars="0"/>
        <w:rPr>
          <w:rFonts w:ascii="仿宋" w:eastAsia="仿宋" w:hAnsi="仿宋"/>
          <w:b/>
          <w:sz w:val="24"/>
          <w:szCs w:val="24"/>
        </w:rPr>
      </w:pPr>
      <w:r>
        <w:rPr>
          <w:rFonts w:ascii="仿宋" w:eastAsia="仿宋" w:hAnsi="仿宋" w:hint="eastAsia"/>
          <w:b/>
          <w:sz w:val="24"/>
          <w:szCs w:val="24"/>
        </w:rPr>
        <w:t xml:space="preserve"> </w:t>
      </w:r>
      <w:r w:rsidR="000E336C" w:rsidRPr="00D318B3">
        <w:rPr>
          <w:rFonts w:ascii="仿宋" w:eastAsia="仿宋" w:hAnsi="仿宋" w:hint="eastAsia"/>
          <w:b/>
          <w:sz w:val="24"/>
          <w:szCs w:val="24"/>
        </w:rPr>
        <w:t>课程的建设目的</w:t>
      </w:r>
    </w:p>
    <w:p w:rsidR="000E336C" w:rsidRPr="00D318B3" w:rsidRDefault="000E336C" w:rsidP="000E336C">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《专业导论》</w:t>
      </w:r>
      <w:r w:rsidR="00E076CE" w:rsidRPr="00D318B3">
        <w:rPr>
          <w:rFonts w:ascii="仿宋" w:eastAsia="仿宋" w:hAnsi="仿宋" w:hint="eastAsia"/>
          <w:sz w:val="24"/>
          <w:szCs w:val="24"/>
        </w:rPr>
        <w:t>网络课程主要是帮助学生对相应专业形成较系统的认识，为其学习和未来发展提供指引、支持和帮助；为学生修读本专业和转专业提供指导；</w:t>
      </w:r>
      <w:r w:rsidRPr="00D318B3">
        <w:rPr>
          <w:rFonts w:ascii="仿宋" w:eastAsia="仿宋" w:hAnsi="仿宋" w:hint="eastAsia"/>
          <w:sz w:val="24"/>
          <w:szCs w:val="24"/>
        </w:rPr>
        <w:t>同时，满足社会大众了解相关专业的内涵及发展趋势的要求，</w:t>
      </w:r>
      <w:r w:rsidR="00601F3D" w:rsidRPr="00D318B3">
        <w:rPr>
          <w:rFonts w:ascii="仿宋" w:eastAsia="仿宋" w:hAnsi="仿宋" w:hint="eastAsia"/>
          <w:sz w:val="24"/>
          <w:szCs w:val="24"/>
        </w:rPr>
        <w:t>并在</w:t>
      </w:r>
      <w:r w:rsidRPr="00D318B3">
        <w:rPr>
          <w:rFonts w:ascii="仿宋" w:eastAsia="仿宋" w:hAnsi="仿宋" w:hint="eastAsia"/>
          <w:sz w:val="24"/>
          <w:szCs w:val="24"/>
        </w:rPr>
        <w:t>招生和</w:t>
      </w:r>
      <w:r w:rsidR="00601F3D" w:rsidRPr="00D318B3">
        <w:rPr>
          <w:rFonts w:ascii="仿宋" w:eastAsia="仿宋" w:hAnsi="仿宋" w:hint="eastAsia"/>
          <w:sz w:val="24"/>
          <w:szCs w:val="24"/>
        </w:rPr>
        <w:t>就业</w:t>
      </w:r>
      <w:r w:rsidRPr="00D318B3">
        <w:rPr>
          <w:rFonts w:ascii="仿宋" w:eastAsia="仿宋" w:hAnsi="仿宋" w:hint="eastAsia"/>
          <w:sz w:val="24"/>
          <w:szCs w:val="24"/>
        </w:rPr>
        <w:t>等工作中发挥宣传作用。</w:t>
      </w:r>
    </w:p>
    <w:p w:rsidR="000E336C" w:rsidRPr="00D318B3" w:rsidRDefault="007B2CBA" w:rsidP="00D318B3">
      <w:pPr>
        <w:spacing w:line="360" w:lineRule="auto"/>
        <w:ind w:firstLineChars="245" w:firstLine="590"/>
        <w:rPr>
          <w:rFonts w:ascii="仿宋" w:eastAsia="仿宋" w:hAnsi="仿宋"/>
          <w:b/>
          <w:sz w:val="24"/>
          <w:szCs w:val="24"/>
        </w:rPr>
      </w:pPr>
      <w:r w:rsidRPr="00D318B3">
        <w:rPr>
          <w:rFonts w:ascii="仿宋" w:eastAsia="仿宋" w:hAnsi="仿宋" w:hint="eastAsia"/>
          <w:b/>
          <w:sz w:val="24"/>
          <w:szCs w:val="24"/>
        </w:rPr>
        <w:t xml:space="preserve">第三条  </w:t>
      </w:r>
      <w:r w:rsidR="000172DF" w:rsidRPr="00D318B3">
        <w:rPr>
          <w:rFonts w:ascii="仿宋" w:eastAsia="仿宋" w:hAnsi="仿宋" w:hint="eastAsia"/>
          <w:b/>
          <w:sz w:val="24"/>
          <w:szCs w:val="24"/>
        </w:rPr>
        <w:t>课程性质和定位</w:t>
      </w:r>
    </w:p>
    <w:p w:rsidR="000172DF" w:rsidRPr="00D318B3" w:rsidRDefault="000172DF" w:rsidP="000172DF">
      <w:pPr>
        <w:spacing w:line="360" w:lineRule="auto"/>
        <w:ind w:firstLineChars="200" w:firstLine="480"/>
        <w:rPr>
          <w:rFonts w:ascii="仿宋" w:eastAsia="仿宋" w:hAnsi="仿宋"/>
          <w:sz w:val="24"/>
          <w:szCs w:val="24"/>
        </w:rPr>
      </w:pPr>
      <w:r w:rsidRPr="00D318B3">
        <w:rPr>
          <w:rFonts w:ascii="仿宋" w:eastAsia="仿宋" w:hAnsi="仿宋" w:hint="eastAsia"/>
          <w:sz w:val="24"/>
          <w:szCs w:val="24"/>
        </w:rPr>
        <w:t>（一）《专业导论》网络课程是基于学科知识和学科导论的引导类课程。专业导论要体现专业的特色、在相应学科专业领域的优势、学术影响力和地位，还应反映同行和学术界的共识，以及行业人才需求的导向信息。</w:t>
      </w:r>
    </w:p>
    <w:p w:rsidR="00E076CE" w:rsidRPr="00D318B3" w:rsidRDefault="00E076CE" w:rsidP="000172DF">
      <w:pPr>
        <w:spacing w:line="360" w:lineRule="auto"/>
        <w:ind w:firstLineChars="200" w:firstLine="480"/>
        <w:rPr>
          <w:rFonts w:ascii="仿宋" w:eastAsia="仿宋" w:hAnsi="仿宋"/>
          <w:sz w:val="24"/>
          <w:szCs w:val="24"/>
        </w:rPr>
      </w:pPr>
      <w:r w:rsidRPr="00D318B3">
        <w:rPr>
          <w:rFonts w:ascii="仿宋" w:eastAsia="仿宋" w:hAnsi="仿宋" w:hint="eastAsia"/>
          <w:sz w:val="24"/>
          <w:szCs w:val="24"/>
        </w:rPr>
        <w:t>（二）《专业导论》网络课程主要面向大学一年级新生开设，并适度面向社会公众开放，包括同行教师、教学管理研究人员、高考学生及其家长，以及其他对相应专业感兴趣的人士。</w:t>
      </w:r>
    </w:p>
    <w:p w:rsidR="00936710" w:rsidRPr="00D318B3" w:rsidRDefault="007B2CBA" w:rsidP="00D318B3">
      <w:pPr>
        <w:spacing w:line="360" w:lineRule="auto"/>
        <w:ind w:firstLineChars="245" w:firstLine="590"/>
        <w:rPr>
          <w:rFonts w:ascii="仿宋" w:eastAsia="仿宋" w:hAnsi="仿宋"/>
          <w:b/>
          <w:sz w:val="24"/>
          <w:szCs w:val="24"/>
        </w:rPr>
      </w:pPr>
      <w:r w:rsidRPr="00D318B3">
        <w:rPr>
          <w:rFonts w:ascii="仿宋" w:eastAsia="仿宋" w:hAnsi="仿宋" w:hint="eastAsia"/>
          <w:b/>
          <w:sz w:val="24"/>
          <w:szCs w:val="24"/>
        </w:rPr>
        <w:t>第四条</w:t>
      </w:r>
      <w:r w:rsidR="00D318B3">
        <w:rPr>
          <w:rFonts w:ascii="仿宋" w:eastAsia="仿宋" w:hAnsi="仿宋" w:hint="eastAsia"/>
          <w:b/>
          <w:sz w:val="24"/>
          <w:szCs w:val="24"/>
        </w:rPr>
        <w:t xml:space="preserve"> </w:t>
      </w:r>
      <w:r w:rsidR="00936710" w:rsidRPr="00D318B3">
        <w:rPr>
          <w:rFonts w:ascii="仿宋" w:eastAsia="仿宋" w:hAnsi="仿宋" w:hint="eastAsia"/>
          <w:b/>
          <w:sz w:val="24"/>
          <w:szCs w:val="24"/>
        </w:rPr>
        <w:t>建设组织与管理</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（一）《专业导论》网络课程建设涵盖学校现设所有本科专业，采取整体规划建设、分批审核上网、持续动态更新的方式组织建设。</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二）《专业导论》网络课程以专业所在学院为建设主体，完成课程设计、视频制作等任务。制作完成的课程经学校审核通过，将以网络课程形式在“浙江工业大学网络教学平台”供学生选修，并用于学校招生和就业等宣传。各单位要高度重视课程的建设工作，实行单位和主讲教师负责制，确保课程质量。</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（三）专业导论网络课程为职务作品，禁止商业使用。在课程审核通过正式推出前，不得在公开网络传播。</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lastRenderedPageBreak/>
        <w:t>（四）学校为每门课程的建设提供经费支持。</w:t>
      </w:r>
    </w:p>
    <w:p w:rsidR="00936710" w:rsidRPr="00D318B3" w:rsidRDefault="007B2CBA" w:rsidP="00D318B3">
      <w:pPr>
        <w:spacing w:line="360" w:lineRule="auto"/>
        <w:ind w:firstLineChars="245" w:firstLine="590"/>
        <w:rPr>
          <w:rFonts w:ascii="仿宋" w:eastAsia="仿宋" w:hAnsi="仿宋"/>
          <w:b/>
          <w:sz w:val="24"/>
          <w:szCs w:val="24"/>
        </w:rPr>
      </w:pPr>
      <w:r w:rsidRPr="00D318B3">
        <w:rPr>
          <w:rFonts w:ascii="仿宋" w:eastAsia="仿宋" w:hAnsi="仿宋" w:hint="eastAsia"/>
          <w:b/>
          <w:sz w:val="24"/>
          <w:szCs w:val="24"/>
        </w:rPr>
        <w:t xml:space="preserve">第五条  </w:t>
      </w:r>
      <w:r w:rsidR="00936710" w:rsidRPr="00D318B3">
        <w:rPr>
          <w:rFonts w:ascii="仿宋" w:eastAsia="仿宋" w:hAnsi="仿宋" w:hint="eastAsia"/>
          <w:b/>
          <w:sz w:val="24"/>
          <w:szCs w:val="24"/>
        </w:rPr>
        <w:t>课程建设要求</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（一）总体要求</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1.《专业导论》网络课程根据《普通高等学校本科专业目录（2012年）》，依托我校现设本科专业进行建设，</w:t>
      </w:r>
      <w:r w:rsidR="00C61634">
        <w:rPr>
          <w:rFonts w:ascii="仿宋" w:eastAsia="仿宋" w:hAnsi="仿宋" w:hint="eastAsia"/>
          <w:sz w:val="24"/>
          <w:szCs w:val="24"/>
        </w:rPr>
        <w:t>以专业为制作单元，</w:t>
      </w:r>
      <w:r w:rsidRPr="00D318B3">
        <w:rPr>
          <w:rFonts w:ascii="仿宋" w:eastAsia="仿宋" w:hAnsi="仿宋" w:hint="eastAsia"/>
          <w:sz w:val="24"/>
          <w:szCs w:val="24"/>
        </w:rPr>
        <w:t>每个专业限建设一门。</w:t>
      </w:r>
    </w:p>
    <w:p w:rsidR="00936710" w:rsidRPr="00D318B3" w:rsidRDefault="00C61634" w:rsidP="00936710">
      <w:pPr>
        <w:widowControl/>
        <w:spacing w:line="572" w:lineRule="exact"/>
        <w:ind w:firstLineChars="200" w:firstLine="480"/>
        <w:jc w:val="left"/>
        <w:rPr>
          <w:rFonts w:ascii="仿宋" w:eastAsia="仿宋" w:hAnsi="仿宋"/>
          <w:sz w:val="24"/>
          <w:szCs w:val="24"/>
        </w:rPr>
      </w:pPr>
      <w:r>
        <w:rPr>
          <w:rFonts w:ascii="仿宋" w:eastAsia="仿宋" w:hAnsi="仿宋" w:hint="eastAsia"/>
          <w:sz w:val="24"/>
          <w:szCs w:val="24"/>
        </w:rPr>
        <w:t>2</w:t>
      </w:r>
      <w:r w:rsidR="00936710" w:rsidRPr="00D318B3">
        <w:rPr>
          <w:rFonts w:ascii="仿宋" w:eastAsia="仿宋" w:hAnsi="仿宋" w:hint="eastAsia"/>
          <w:sz w:val="24"/>
          <w:szCs w:val="24"/>
        </w:rPr>
        <w:t>.课程负责人应由本专业学术造诣高、有较高知名度和影响力的教师领衔，原则上应具有高级职称。课程组成员数量自定，但不同教师的风</w:t>
      </w:r>
      <w:r w:rsidR="00936710" w:rsidRPr="00D318B3">
        <w:rPr>
          <w:rFonts w:ascii="仿宋" w:eastAsia="仿宋" w:hAnsi="仿宋" w:cs="宋体" w:hint="eastAsia"/>
          <w:color w:val="333333"/>
          <w:kern w:val="0"/>
          <w:sz w:val="24"/>
          <w:szCs w:val="24"/>
        </w:rPr>
        <w:t>格</w:t>
      </w:r>
      <w:r w:rsidR="00936710" w:rsidRPr="00D318B3">
        <w:rPr>
          <w:rFonts w:ascii="仿宋" w:eastAsia="仿宋" w:hAnsi="仿宋" w:hint="eastAsia"/>
          <w:sz w:val="24"/>
          <w:szCs w:val="24"/>
        </w:rPr>
        <w:t>应协调统一。</w:t>
      </w:r>
    </w:p>
    <w:p w:rsidR="00936710" w:rsidRPr="00D318B3" w:rsidRDefault="00C61634" w:rsidP="00936710">
      <w:pPr>
        <w:widowControl/>
        <w:spacing w:line="572" w:lineRule="exact"/>
        <w:ind w:firstLineChars="200" w:firstLine="480"/>
        <w:jc w:val="left"/>
        <w:rPr>
          <w:rFonts w:ascii="仿宋" w:eastAsia="仿宋" w:hAnsi="仿宋"/>
          <w:sz w:val="24"/>
          <w:szCs w:val="24"/>
        </w:rPr>
      </w:pPr>
      <w:r>
        <w:rPr>
          <w:rFonts w:ascii="仿宋" w:eastAsia="仿宋" w:hAnsi="仿宋" w:hint="eastAsia"/>
          <w:sz w:val="24"/>
          <w:szCs w:val="24"/>
        </w:rPr>
        <w:t>3</w:t>
      </w:r>
      <w:r w:rsidR="00936710" w:rsidRPr="00D318B3">
        <w:rPr>
          <w:rFonts w:ascii="仿宋" w:eastAsia="仿宋" w:hAnsi="仿宋" w:hint="eastAsia"/>
          <w:sz w:val="24"/>
          <w:szCs w:val="24"/>
        </w:rPr>
        <w:t>.主讲教师须严格遵守法律和学术规范，注重课程内容的选择和教学方式的创新，善于与学生互动，充分展现个人的教学个性和人格魅力，保证视频课堂的现场教学效果。</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（二）课程设计</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1.课程应反映专业办学基础、发展状况、建设成效、在相应学科专业领域的优势、学术影响力和地位，课程需阐述专业人才培养目标和培养途径，介绍主要学科知识、课程体系和学习要求，可以适当涉及行业、就业信息等内容，课程章节可根据需要自行编排设计。</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2.内容的组织既可以按照学科知识体系脉络、将专业信息和行业就业信息等内容和学科知识模块有机结合进行，也可以安排专门的课程模块进行介绍，内容力求丰富生动，并具有科学严谨性、逻辑条理性和客观真实性。</w:t>
      </w:r>
    </w:p>
    <w:p w:rsidR="00936710" w:rsidRPr="00C9473F"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3.课程按讲数设计，</w:t>
      </w:r>
      <w:r w:rsidRPr="00C9473F">
        <w:rPr>
          <w:rFonts w:ascii="仿宋" w:eastAsia="仿宋" w:hAnsi="仿宋" w:hint="eastAsia"/>
          <w:sz w:val="24"/>
          <w:szCs w:val="24"/>
        </w:rPr>
        <w:t>至少包含</w:t>
      </w:r>
      <w:r w:rsidR="004E20DC" w:rsidRPr="00C9473F">
        <w:rPr>
          <w:rFonts w:ascii="仿宋" w:eastAsia="仿宋" w:hAnsi="仿宋" w:hint="eastAsia"/>
          <w:sz w:val="24"/>
          <w:szCs w:val="24"/>
        </w:rPr>
        <w:t>8</w:t>
      </w:r>
      <w:r w:rsidRPr="00C9473F">
        <w:rPr>
          <w:rFonts w:ascii="仿宋" w:eastAsia="仿宋" w:hAnsi="仿宋" w:hint="eastAsia"/>
          <w:sz w:val="24"/>
          <w:szCs w:val="24"/>
        </w:rPr>
        <w:t>讲内容，每一讲视频剪辑后的时间长度控制在25分钟左右，根据需要添加中英文字幕。若采用多段微课组成，总课时应不小于</w:t>
      </w:r>
      <w:r w:rsidR="004E20DC" w:rsidRPr="00C9473F">
        <w:rPr>
          <w:rFonts w:ascii="仿宋" w:eastAsia="仿宋" w:hAnsi="仿宋" w:hint="eastAsia"/>
          <w:sz w:val="24"/>
          <w:szCs w:val="24"/>
        </w:rPr>
        <w:t>2</w:t>
      </w:r>
      <w:r w:rsidR="00E576BD" w:rsidRPr="00C9473F">
        <w:rPr>
          <w:rFonts w:ascii="仿宋" w:eastAsia="仿宋" w:hAnsi="仿宋" w:hint="eastAsia"/>
          <w:sz w:val="24"/>
          <w:szCs w:val="24"/>
        </w:rPr>
        <w:t>00</w:t>
      </w:r>
      <w:r w:rsidRPr="00C9473F">
        <w:rPr>
          <w:rFonts w:ascii="仿宋" w:eastAsia="仿宋" w:hAnsi="仿宋" w:hint="eastAsia"/>
          <w:sz w:val="24"/>
          <w:szCs w:val="24"/>
        </w:rPr>
        <w:t>分钟。</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4.课程材料除视频外应包括课程大纲、课件PPT、作业与讨论题、课外阅读材料等，用于网络平台发布使用。</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lastRenderedPageBreak/>
        <w:t>5.课程应明确考核办法，注重网络学习、课堂研讨、课外作业等过程学习的重要性，</w:t>
      </w:r>
      <w:r w:rsidR="00E71EC3">
        <w:rPr>
          <w:rFonts w:ascii="仿宋" w:eastAsia="仿宋" w:hAnsi="仿宋" w:hint="eastAsia"/>
          <w:sz w:val="24"/>
          <w:szCs w:val="24"/>
        </w:rPr>
        <w:t>课程</w:t>
      </w:r>
      <w:r w:rsidRPr="00D318B3">
        <w:rPr>
          <w:rFonts w:ascii="仿宋" w:eastAsia="仿宋" w:hAnsi="仿宋" w:hint="eastAsia"/>
          <w:sz w:val="24"/>
          <w:szCs w:val="24"/>
        </w:rPr>
        <w:t>考核可以采用考试、论文、报告等方式，考核成绩包括平时成绩和期末考核，其中平时成绩占50%。</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6.课程视频模式可以教师讲授为主，也可以采用</w:t>
      </w:r>
      <w:r w:rsidR="00E71EC3">
        <w:rPr>
          <w:rFonts w:ascii="仿宋" w:eastAsia="仿宋" w:hAnsi="仿宋" w:hint="eastAsia"/>
          <w:sz w:val="24"/>
          <w:szCs w:val="24"/>
        </w:rPr>
        <w:t>专家</w:t>
      </w:r>
      <w:r w:rsidRPr="00D318B3">
        <w:rPr>
          <w:rFonts w:ascii="仿宋" w:eastAsia="仿宋" w:hAnsi="仿宋" w:hint="eastAsia"/>
          <w:sz w:val="24"/>
          <w:szCs w:val="24"/>
        </w:rPr>
        <w:t>访谈、实验</w:t>
      </w:r>
      <w:r w:rsidR="00E71EC3">
        <w:rPr>
          <w:rFonts w:ascii="仿宋" w:eastAsia="仿宋" w:hAnsi="仿宋" w:hint="eastAsia"/>
          <w:sz w:val="24"/>
          <w:szCs w:val="24"/>
        </w:rPr>
        <w:t>演示、现场</w:t>
      </w:r>
      <w:r w:rsidRPr="00D318B3">
        <w:rPr>
          <w:rFonts w:ascii="仿宋" w:eastAsia="仿宋" w:hAnsi="仿宋" w:hint="eastAsia"/>
          <w:sz w:val="24"/>
          <w:szCs w:val="24"/>
        </w:rPr>
        <w:t>教学等形式，或多种形式的组合，但网络视频课程的整体风格和具体定位要协调，引用素材应确保版权无争议。</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7.《专业导论》网络课程一般名为</w:t>
      </w:r>
      <w:r w:rsidR="00C301C7" w:rsidRPr="00D318B3">
        <w:rPr>
          <w:rFonts w:ascii="仿宋" w:eastAsia="仿宋" w:hAnsi="仿宋" w:hint="eastAsia"/>
          <w:sz w:val="24"/>
          <w:szCs w:val="24"/>
        </w:rPr>
        <w:t xml:space="preserve"> </w:t>
      </w:r>
      <w:r w:rsidRPr="00D318B3">
        <w:rPr>
          <w:rFonts w:ascii="仿宋" w:eastAsia="仿宋" w:hAnsi="仿宋" w:hint="eastAsia"/>
          <w:sz w:val="24"/>
          <w:szCs w:val="24"/>
        </w:rPr>
        <w:t>“浙江工业大学××专业导论”，可添加描述性的主、副标题。</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（三）制作标准</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为保证课程的展示和传输效果，各课程需遵照国家有关法律法规以及有关媒体制作、传播标准和规范</w:t>
      </w:r>
      <w:r w:rsidRPr="00C9473F">
        <w:rPr>
          <w:rFonts w:ascii="仿宋" w:eastAsia="仿宋" w:hAnsi="仿宋" w:hint="eastAsia"/>
          <w:b/>
          <w:sz w:val="24"/>
          <w:szCs w:val="24"/>
        </w:rPr>
        <w:t>，</w:t>
      </w:r>
      <w:r w:rsidRPr="00C9473F">
        <w:rPr>
          <w:rFonts w:ascii="仿宋" w:eastAsia="仿宋" w:hAnsi="仿宋" w:hint="eastAsia"/>
          <w:sz w:val="24"/>
          <w:szCs w:val="24"/>
        </w:rPr>
        <w:t>以</w:t>
      </w:r>
      <w:r w:rsidR="0029188F" w:rsidRPr="00C9473F">
        <w:rPr>
          <w:rFonts w:ascii="仿宋" w:eastAsia="仿宋" w:hAnsi="仿宋" w:hint="eastAsia"/>
          <w:sz w:val="24"/>
          <w:szCs w:val="24"/>
        </w:rPr>
        <w:t>《</w:t>
      </w:r>
      <w:r w:rsidR="0029188F" w:rsidRPr="00C9473F">
        <w:rPr>
          <w:rFonts w:ascii="仿宋" w:eastAsia="仿宋" w:hAnsi="仿宋" w:cs="Times New Roman" w:hint="eastAsia"/>
          <w:sz w:val="24"/>
          <w:szCs w:val="24"/>
        </w:rPr>
        <w:t>省级精品在线开放课程建设标准</w:t>
      </w:r>
      <w:r w:rsidR="0029188F" w:rsidRPr="00C9473F">
        <w:rPr>
          <w:rFonts w:ascii="仿宋" w:eastAsia="仿宋" w:hAnsi="仿宋" w:hint="eastAsia"/>
          <w:sz w:val="24"/>
          <w:szCs w:val="24"/>
        </w:rPr>
        <w:t>》</w:t>
      </w:r>
      <w:r w:rsidRPr="00C9473F">
        <w:rPr>
          <w:rFonts w:ascii="仿宋" w:eastAsia="仿宋" w:hAnsi="仿宋" w:hint="eastAsia"/>
          <w:sz w:val="24"/>
          <w:szCs w:val="24"/>
        </w:rPr>
        <w:t>为基础，</w:t>
      </w:r>
      <w:r w:rsidRPr="00D318B3">
        <w:rPr>
          <w:rFonts w:ascii="仿宋" w:eastAsia="仿宋" w:hAnsi="仿宋" w:hint="eastAsia"/>
          <w:sz w:val="24"/>
          <w:szCs w:val="24"/>
        </w:rPr>
        <w:t xml:space="preserve">按要求进行建设，保证视频拍摄和制作质量。 </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（四）质量审核</w:t>
      </w:r>
    </w:p>
    <w:p w:rsidR="00936710" w:rsidRPr="00C9473F" w:rsidRDefault="00936710" w:rsidP="00936710">
      <w:pPr>
        <w:widowControl/>
        <w:spacing w:line="572" w:lineRule="exact"/>
        <w:ind w:firstLineChars="200" w:firstLine="480"/>
        <w:jc w:val="left"/>
        <w:rPr>
          <w:rFonts w:ascii="仿宋" w:eastAsia="仿宋" w:hAnsi="仿宋"/>
          <w:b/>
          <w:sz w:val="24"/>
          <w:szCs w:val="24"/>
        </w:rPr>
      </w:pPr>
      <w:r w:rsidRPr="00D318B3">
        <w:rPr>
          <w:rFonts w:ascii="仿宋" w:eastAsia="仿宋" w:hAnsi="仿宋" w:hint="eastAsia"/>
          <w:sz w:val="24"/>
          <w:szCs w:val="24"/>
        </w:rPr>
        <w:t>为保证课程质量，课程所在单位要组织相应专业领域高级专业技术职务的专家组成审查小组，针对课程内容和制作，从导向性、思想性、科学性、规范性、教师风采、制作技术等方面对课程进行认真审查</w:t>
      </w:r>
      <w:r w:rsidRPr="00C9473F">
        <w:rPr>
          <w:rFonts w:ascii="仿宋" w:eastAsia="仿宋" w:hAnsi="仿宋" w:hint="eastAsia"/>
          <w:sz w:val="24"/>
          <w:szCs w:val="24"/>
        </w:rPr>
        <w:t>。</w:t>
      </w:r>
      <w:r w:rsidRPr="00C9473F">
        <w:rPr>
          <w:rFonts w:ascii="仿宋" w:eastAsia="仿宋" w:hAnsi="仿宋" w:hint="eastAsia"/>
          <w:b/>
          <w:sz w:val="24"/>
          <w:szCs w:val="24"/>
        </w:rPr>
        <w:t>学校教务处组织校内外专家进行复审，审核通过后方可上线。</w:t>
      </w:r>
    </w:p>
    <w:p w:rsidR="00936710" w:rsidRPr="00D318B3" w:rsidRDefault="00936710" w:rsidP="00936710">
      <w:pPr>
        <w:widowControl/>
        <w:spacing w:line="572" w:lineRule="exact"/>
        <w:ind w:firstLineChars="200" w:firstLine="480"/>
        <w:jc w:val="left"/>
        <w:rPr>
          <w:rFonts w:ascii="仿宋" w:eastAsia="仿宋" w:hAnsi="仿宋"/>
          <w:sz w:val="24"/>
          <w:szCs w:val="24"/>
        </w:rPr>
      </w:pPr>
      <w:r w:rsidRPr="00D318B3">
        <w:rPr>
          <w:rFonts w:ascii="仿宋" w:eastAsia="仿宋" w:hAnsi="仿宋" w:hint="eastAsia"/>
          <w:sz w:val="24"/>
          <w:szCs w:val="24"/>
        </w:rPr>
        <w:t>（五）经费支持</w:t>
      </w:r>
    </w:p>
    <w:p w:rsidR="00936710" w:rsidRPr="00C9473F" w:rsidRDefault="00E71EC3" w:rsidP="00C9473F">
      <w:pPr>
        <w:widowControl/>
        <w:spacing w:line="572" w:lineRule="exact"/>
        <w:ind w:firstLineChars="200" w:firstLine="480"/>
        <w:jc w:val="left"/>
        <w:rPr>
          <w:rFonts w:ascii="仿宋" w:eastAsia="仿宋" w:hAnsi="仿宋"/>
          <w:sz w:val="24"/>
          <w:szCs w:val="24"/>
        </w:rPr>
      </w:pPr>
      <w:r w:rsidRPr="00C9473F">
        <w:rPr>
          <w:rFonts w:ascii="仿宋" w:eastAsia="仿宋" w:hAnsi="仿宋" w:hint="eastAsia"/>
          <w:sz w:val="24"/>
          <w:szCs w:val="24"/>
        </w:rPr>
        <w:t>学校参照校级</w:t>
      </w:r>
      <w:r w:rsidR="00B3763C" w:rsidRPr="00C9473F">
        <w:rPr>
          <w:rFonts w:ascii="仿宋" w:eastAsia="仿宋" w:hAnsi="仿宋" w:hint="eastAsia"/>
          <w:sz w:val="24"/>
          <w:szCs w:val="24"/>
        </w:rPr>
        <w:t>精品在线开放课程</w:t>
      </w:r>
      <w:r w:rsidRPr="00C9473F">
        <w:rPr>
          <w:rFonts w:ascii="仿宋" w:eastAsia="仿宋" w:hAnsi="仿宋" w:hint="eastAsia"/>
          <w:sz w:val="24"/>
          <w:szCs w:val="24"/>
        </w:rPr>
        <w:t>的建设标准予以经费支持，</w:t>
      </w:r>
      <w:r w:rsidR="00936710" w:rsidRPr="00C9473F">
        <w:rPr>
          <w:rFonts w:ascii="仿宋" w:eastAsia="仿宋" w:hAnsi="仿宋" w:hint="eastAsia"/>
          <w:sz w:val="24"/>
          <w:szCs w:val="24"/>
        </w:rPr>
        <w:t>经费</w:t>
      </w:r>
      <w:r w:rsidRPr="00C9473F">
        <w:rPr>
          <w:rFonts w:ascii="仿宋" w:eastAsia="仿宋" w:hAnsi="仿宋" w:hint="eastAsia"/>
          <w:sz w:val="24"/>
          <w:szCs w:val="24"/>
        </w:rPr>
        <w:t>主要</w:t>
      </w:r>
      <w:r w:rsidR="00936710" w:rsidRPr="00C9473F">
        <w:rPr>
          <w:rFonts w:ascii="仿宋" w:eastAsia="仿宋" w:hAnsi="仿宋" w:hint="eastAsia"/>
          <w:sz w:val="24"/>
          <w:szCs w:val="24"/>
        </w:rPr>
        <w:t>用于</w:t>
      </w:r>
      <w:r w:rsidRPr="00C9473F">
        <w:rPr>
          <w:rFonts w:ascii="仿宋" w:eastAsia="仿宋" w:hAnsi="仿宋" w:hint="eastAsia"/>
          <w:sz w:val="24"/>
          <w:szCs w:val="24"/>
        </w:rPr>
        <w:t>课程</w:t>
      </w:r>
      <w:r w:rsidR="00936710" w:rsidRPr="00C9473F">
        <w:rPr>
          <w:rFonts w:ascii="仿宋" w:eastAsia="仿宋" w:hAnsi="仿宋" w:hint="eastAsia"/>
          <w:sz w:val="24"/>
          <w:szCs w:val="24"/>
        </w:rPr>
        <w:t>建设</w:t>
      </w:r>
      <w:r w:rsidRPr="00C9473F">
        <w:rPr>
          <w:rFonts w:ascii="仿宋" w:eastAsia="仿宋" w:hAnsi="仿宋" w:hint="eastAsia"/>
          <w:sz w:val="24"/>
          <w:szCs w:val="24"/>
        </w:rPr>
        <w:t>所列支的业务</w:t>
      </w:r>
      <w:r w:rsidR="00936710" w:rsidRPr="00C9473F">
        <w:rPr>
          <w:rFonts w:ascii="仿宋" w:eastAsia="仿宋" w:hAnsi="仿宋" w:hint="eastAsia"/>
          <w:sz w:val="24"/>
          <w:szCs w:val="24"/>
        </w:rPr>
        <w:t>支出，</w:t>
      </w:r>
      <w:r w:rsidRPr="00C9473F">
        <w:rPr>
          <w:rFonts w:ascii="仿宋" w:eastAsia="仿宋" w:hAnsi="仿宋" w:hint="eastAsia"/>
          <w:sz w:val="24"/>
          <w:szCs w:val="24"/>
        </w:rPr>
        <w:t>学院应按照1:1予以配套。经费的预算执行须遵照学校相关专项经费管理办法有关规定。</w:t>
      </w:r>
    </w:p>
    <w:p w:rsidR="00936710" w:rsidRPr="00D318B3" w:rsidRDefault="007B2CBA" w:rsidP="00D318B3">
      <w:pPr>
        <w:widowControl/>
        <w:spacing w:line="572" w:lineRule="exact"/>
        <w:ind w:firstLineChars="200" w:firstLine="482"/>
        <w:jc w:val="left"/>
        <w:rPr>
          <w:rFonts w:ascii="仿宋" w:eastAsia="仿宋" w:hAnsi="仿宋"/>
          <w:sz w:val="24"/>
          <w:szCs w:val="24"/>
        </w:rPr>
      </w:pPr>
      <w:r w:rsidRPr="00D318B3">
        <w:rPr>
          <w:rFonts w:ascii="仿宋" w:eastAsia="仿宋" w:hAnsi="仿宋" w:hint="eastAsia"/>
          <w:b/>
          <w:sz w:val="24"/>
          <w:szCs w:val="24"/>
        </w:rPr>
        <w:t xml:space="preserve">第六条  </w:t>
      </w:r>
      <w:r w:rsidR="00936710" w:rsidRPr="00D318B3">
        <w:rPr>
          <w:rFonts w:ascii="仿宋" w:eastAsia="仿宋" w:hAnsi="仿宋" w:hint="eastAsia"/>
          <w:sz w:val="24"/>
          <w:szCs w:val="24"/>
        </w:rPr>
        <w:t xml:space="preserve">本办法自发文之日起实施，未尽事宜将另行制订规定。本办法由教务处负责解释。 </w:t>
      </w:r>
    </w:p>
    <w:p w:rsidR="00936710" w:rsidRPr="000C01A2" w:rsidRDefault="00936710" w:rsidP="009E4D5A">
      <w:pPr>
        <w:widowControl/>
        <w:spacing w:line="572" w:lineRule="exact"/>
        <w:ind w:firstLineChars="200" w:firstLine="480"/>
        <w:jc w:val="left"/>
        <w:rPr>
          <w:sz w:val="24"/>
          <w:szCs w:val="24"/>
        </w:rPr>
      </w:pPr>
    </w:p>
    <w:sectPr w:rsidR="00936710" w:rsidRPr="000C01A2" w:rsidSect="000F6C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884" w:rsidRDefault="005E7884" w:rsidP="009E4D5A">
      <w:r>
        <w:separator/>
      </w:r>
    </w:p>
  </w:endnote>
  <w:endnote w:type="continuationSeparator" w:id="1">
    <w:p w:rsidR="005E7884" w:rsidRDefault="005E7884" w:rsidP="009E4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884" w:rsidRDefault="005E7884" w:rsidP="009E4D5A">
      <w:r>
        <w:separator/>
      </w:r>
    </w:p>
  </w:footnote>
  <w:footnote w:type="continuationSeparator" w:id="1">
    <w:p w:rsidR="005E7884" w:rsidRDefault="005E7884" w:rsidP="009E4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3D8"/>
    <w:multiLevelType w:val="hybridMultilevel"/>
    <w:tmpl w:val="35B2564C"/>
    <w:lvl w:ilvl="0" w:tplc="3C1E9C78">
      <w:start w:val="1"/>
      <w:numFmt w:val="japaneseCounting"/>
      <w:lvlText w:val="第%1条"/>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C4F7A46"/>
    <w:multiLevelType w:val="hybridMultilevel"/>
    <w:tmpl w:val="0536572A"/>
    <w:lvl w:ilvl="0" w:tplc="7602CBB2">
      <w:start w:val="2"/>
      <w:numFmt w:val="japaneseCounting"/>
      <w:lvlText w:val="第%1条"/>
      <w:lvlJc w:val="left"/>
      <w:pPr>
        <w:ind w:left="1355" w:hanging="765"/>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2">
    <w:nsid w:val="6D331BFB"/>
    <w:multiLevelType w:val="hybridMultilevel"/>
    <w:tmpl w:val="44F4CE0A"/>
    <w:lvl w:ilvl="0" w:tplc="3DFC7AE6">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791997"/>
    <w:multiLevelType w:val="hybridMultilevel"/>
    <w:tmpl w:val="2C74C210"/>
    <w:lvl w:ilvl="0" w:tplc="61CAEC56">
      <w:start w:val="2"/>
      <w:numFmt w:val="japaneseCounting"/>
      <w:lvlText w:val="第%1条"/>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77E56F78"/>
    <w:multiLevelType w:val="hybridMultilevel"/>
    <w:tmpl w:val="D458B9E4"/>
    <w:lvl w:ilvl="0" w:tplc="8C8409EA">
      <w:start w:val="1"/>
      <w:numFmt w:val="japaneseCounting"/>
      <w:lvlText w:val="%1、"/>
      <w:lvlJc w:val="left"/>
      <w:pPr>
        <w:ind w:left="1047" w:hanging="4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845"/>
    <w:rsid w:val="000172DF"/>
    <w:rsid w:val="00023B12"/>
    <w:rsid w:val="0004756E"/>
    <w:rsid w:val="000B0ABA"/>
    <w:rsid w:val="000B4FD7"/>
    <w:rsid w:val="000C01A2"/>
    <w:rsid w:val="000E336C"/>
    <w:rsid w:val="000F5525"/>
    <w:rsid w:val="000F6C35"/>
    <w:rsid w:val="001D1845"/>
    <w:rsid w:val="00247001"/>
    <w:rsid w:val="002559BE"/>
    <w:rsid w:val="0029188F"/>
    <w:rsid w:val="002D3998"/>
    <w:rsid w:val="00361D94"/>
    <w:rsid w:val="003E47BE"/>
    <w:rsid w:val="00471814"/>
    <w:rsid w:val="00495024"/>
    <w:rsid w:val="004E20DC"/>
    <w:rsid w:val="00530328"/>
    <w:rsid w:val="00552B22"/>
    <w:rsid w:val="005E7884"/>
    <w:rsid w:val="00601F3D"/>
    <w:rsid w:val="006C0C8B"/>
    <w:rsid w:val="007B2CBA"/>
    <w:rsid w:val="007E6BC3"/>
    <w:rsid w:val="00811352"/>
    <w:rsid w:val="00891D30"/>
    <w:rsid w:val="008F28A0"/>
    <w:rsid w:val="00936710"/>
    <w:rsid w:val="00962C34"/>
    <w:rsid w:val="00985342"/>
    <w:rsid w:val="009E38A3"/>
    <w:rsid w:val="009E4D5A"/>
    <w:rsid w:val="00A2454D"/>
    <w:rsid w:val="00A55F85"/>
    <w:rsid w:val="00A60038"/>
    <w:rsid w:val="00A84A0C"/>
    <w:rsid w:val="00AB3EA9"/>
    <w:rsid w:val="00B05A05"/>
    <w:rsid w:val="00B3763C"/>
    <w:rsid w:val="00B56577"/>
    <w:rsid w:val="00BB767C"/>
    <w:rsid w:val="00BD71F5"/>
    <w:rsid w:val="00C301C7"/>
    <w:rsid w:val="00C43B3F"/>
    <w:rsid w:val="00C54CC8"/>
    <w:rsid w:val="00C61634"/>
    <w:rsid w:val="00C70627"/>
    <w:rsid w:val="00C9473F"/>
    <w:rsid w:val="00CB2EB2"/>
    <w:rsid w:val="00D318B3"/>
    <w:rsid w:val="00D47E72"/>
    <w:rsid w:val="00E076CE"/>
    <w:rsid w:val="00E576BD"/>
    <w:rsid w:val="00E71EC3"/>
    <w:rsid w:val="00E955AB"/>
    <w:rsid w:val="00F25160"/>
    <w:rsid w:val="00FF6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36C"/>
    <w:pPr>
      <w:ind w:firstLineChars="200" w:firstLine="420"/>
    </w:pPr>
  </w:style>
  <w:style w:type="paragraph" w:styleId="a4">
    <w:name w:val="header"/>
    <w:basedOn w:val="a"/>
    <w:link w:val="Char"/>
    <w:uiPriority w:val="99"/>
    <w:semiHidden/>
    <w:unhideWhenUsed/>
    <w:rsid w:val="009E4D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E4D5A"/>
    <w:rPr>
      <w:sz w:val="18"/>
      <w:szCs w:val="18"/>
    </w:rPr>
  </w:style>
  <w:style w:type="paragraph" w:styleId="a5">
    <w:name w:val="footer"/>
    <w:basedOn w:val="a"/>
    <w:link w:val="Char0"/>
    <w:uiPriority w:val="99"/>
    <w:semiHidden/>
    <w:unhideWhenUsed/>
    <w:rsid w:val="009E4D5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E4D5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283</Words>
  <Characters>1615</Characters>
  <Application>Microsoft Office Word</Application>
  <DocSecurity>0</DocSecurity>
  <Lines>13</Lines>
  <Paragraphs>3</Paragraphs>
  <ScaleCrop>false</ScaleCrop>
  <Company>http://sdwm.org</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徐静波</dc:creator>
  <cp:lastModifiedBy>马玉女</cp:lastModifiedBy>
  <cp:revision>8</cp:revision>
  <dcterms:created xsi:type="dcterms:W3CDTF">2016-12-14T03:24:00Z</dcterms:created>
  <dcterms:modified xsi:type="dcterms:W3CDTF">2016-12-19T05:55:00Z</dcterms:modified>
</cp:coreProperties>
</file>